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3.png" ContentType="image/png"/>
  <Override PartName="/word/media/rId33.png" ContentType="image/png"/>
  <Override PartName="/word/media/rId41.png" ContentType="image/png"/>
  <Override PartName="/word/media/rId34.png" ContentType="image/png"/>
  <Override PartName="/word/media/rId42.png" ContentType="image/png"/>
  <Override PartName="/word/media/rId32.png" ContentType="image/png"/>
  <Override PartName="/word/media/rId40.png" ContentType="image/png"/>
  <Override PartName="/word/media/rId37.png" ContentType="image/png"/>
  <Override PartName="/word/media/rId38.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w:t>
      </w:r>
      <w:r>
        <w:rPr>
          <w:i/>
        </w:rPr>
        <w:t xml:space="preserve">GROA</w:t>
      </w:r>
      <w:r>
        <w:t xml:space="preserve"> </w:t>
      </w:r>
      <w:r>
        <w:t xml:space="preserve">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CO2 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14847</w:t>
      </w:r>
      <w:r>
        <w:t xml:space="preserve"> </w:t>
      </w:r>
      <w:r>
        <w:rPr>
          <w:i/>
        </w:rPr>
        <w:t xml:space="preserve">ForC</w:t>
      </w:r>
      <w:r>
        <w:t xml:space="preserve"> </w:t>
      </w:r>
      <w:r>
        <w:t xml:space="preserve">records from 874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rPr>
          <w:i/>
        </w:rPr>
        <w:t xml:space="preserve">(Abby has offered to update stats in this paragraph:)</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t>
      </w:r>
      <w:r>
        <w:rPr>
          <w:b/>
        </w:rPr>
        <w:t xml:space="preserve">???</w:t>
      </w:r>
      <w:r>
        <w:t xml:space="preserve">)</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47846 records from 10609 plots and 1532 distinct geographic areas representing all forested biogeographic and climate zones.</w:t>
      </w:r>
      <w:r>
        <w:t xml:space="preserve"> </w:t>
      </w:r>
      <w:r>
        <w:t xml:space="preserve">This represents an 175%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9497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30927 records (64.6%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(5.9%)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(7.7%).</w:t>
      </w:r>
      <w:r>
        <w:t xml:space="preserve"> </w:t>
      </w:r>
      <w:r>
        <w:t xml:space="preserve">In total, this resulted in 21872 records (45.7%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89.1%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(4.8% of records in full database).</w:t>
      </w:r>
      <w:r>
        <w:t xml:space="preserve"> </w:t>
      </w:r>
      <w:r>
        <w:t xml:space="preserve">We also excluded records of stand age = 0 year (0.8% of records in full database).</w:t>
      </w:r>
      <w:r>
        <w:t xml:space="preserve"> </w:t>
      </w:r>
      <w:r>
        <w:t xml:space="preserve">In total, our analysis retained 76.2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8" w:name="review-results-synthesis"/>
      <w:r>
        <w:t xml:space="preserve">Review Results/ Synthesis</w:t>
      </w:r>
      <w:bookmarkEnd w:id="28"/>
    </w:p>
    <w:p>
      <w:pPr>
        <w:pStyle w:val="Heading3"/>
      </w:pPr>
      <w:bookmarkStart w:id="29" w:name="data-coverage"/>
      <w:r>
        <w:t xml:space="preserve">Data Coverage</w:t>
      </w:r>
      <w:bookmarkEnd w:id="29"/>
    </w:p>
    <w:p>
      <w:pPr>
        <w:pStyle w:val="FirstParagraph"/>
      </w:pPr>
      <w:r>
        <w:t xml:space="preserve">Of the 47846 records in</w:t>
      </w:r>
      <w:r>
        <w:t xml:space="preserve"> </w:t>
      </w:r>
      <w:r>
        <w:rPr>
          <w:i/>
        </w:rPr>
        <w:t xml:space="preserve">ForC</w:t>
      </w:r>
      <w:r>
        <w:t xml:space="preserve"> </w:t>
      </w:r>
      <w:r>
        <w:t xml:space="preserve">v3.0, 14847 met our strict criteria for inclusion in this study (Fig. 1).</w:t>
      </w:r>
      <w:r>
        <w:t xml:space="preserve"> </w:t>
      </w:r>
      <w:r>
        <w:t xml:space="preserve">These records were distributed across 5889 plots in 874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14 fluxes and 9 stocks in temperate broadleaf forests, 15 fluxes and 8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10 fluxes and 10 stocks in tropical broadleaf forests, 16 fluxes and 10 stocks in temperate broadleaf forests, 17 fluxes and 10 stocks in temperate conifer forests, and 14 fluxes and 9 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fluxes and stocks summed to within one standard deviation of more inclusive fluxes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With only</w:t>
      </w:r>
      <w:r>
        <w:t xml:space="preserve"> </w:t>
      </w:r>
      <w:r>
        <w:rPr>
          <w:b/>
        </w:rPr>
        <w:t xml:space="preserve">one</w:t>
      </w:r>
      <w:r>
        <w:t xml:space="preserve"> </w:t>
      </w:r>
      <w:r>
        <w:t xml:space="preserve">exception (</w:t>
      </w:r>
      <m:oMath>
        <m:sSub>
          <m:e>
            <m:r>
              <m:t>R</m:t>
            </m:r>
          </m:e>
          <m:sub>
            <m:r>
              <m:t>a</m:t>
            </m:r>
            <m:r>
              <m:t>u</m:t>
            </m:r>
            <m:r>
              <m:t>t</m:t>
            </m:r>
            <m:r>
              <m:t>o</m:t>
            </m:r>
          </m:sub>
        </m:sSub>
      </m:oMath>
      <w:r>
        <w:t xml:space="preserve">, which had low sample size;</w:t>
      </w:r>
      <w:r>
        <w:t xml:space="preserve"> </w:t>
      </w:r>
      <w:hyperlink r:id="rId36">
        <w:r>
          <w:rPr>
            <w:rStyle w:val="Hyperlink"/>
            <w:b/>
          </w:rPr>
          <w:t xml:space="preserve">issue 40</w:t>
        </w:r>
      </w:hyperlink>
      <w:r>
        <w:t xml:space="preserve">), 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were in the highest significance grouping, and boreal forests in the lowest, with tropical and temperate broadleaf forests in between–most commonly being significantly different from temperate conifer but not boreal forests.</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w:t>
      </w:r>
    </w:p>
    <w:p>
      <w:pPr>
        <w:pStyle w:val="Heading3"/>
      </w:pPr>
      <w:bookmarkStart w:id="39" w:name="c-cycling-in-young-forests"/>
      <w:r>
        <w:t xml:space="preserve">C cycling in young forests</w:t>
      </w:r>
      <w:bookmarkEnd w:id="39"/>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rPr>
          <w:i/>
        </w:rPr>
        <w:t xml:space="preserve">ForC</w:t>
      </w:r>
      <w:r>
        <w:t xml:space="preserve"> </w:t>
      </w:r>
      <w:r>
        <w:t xml:space="preserve">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4" w:name="discussion"/>
      <w:r>
        <w:t xml:space="preserve">Discussion</w:t>
      </w:r>
      <w:bookmarkEnd w:id="44"/>
    </w:p>
    <w:p>
      <w:pPr>
        <w:pStyle w:val="FirstParagraph"/>
      </w:pPr>
      <w:r>
        <w:rPr>
          <w:i/>
        </w:rPr>
        <w:t xml:space="preserve">ForC</w:t>
      </w:r>
      <w:r>
        <w:t xml:space="preserve"> </w:t>
      </w:r>
      <w:r>
        <w:t xml:space="preserve">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5" w:name="c-variable-coverage-and-budget-closure"/>
      <w:r>
        <w:t xml:space="preserve">C variable coverage and budget closure</w:t>
      </w:r>
      <w:bookmarkEnd w:id="45"/>
    </w:p>
    <w:p>
      <w:pPr>
        <w:pStyle w:val="FirstParagraph"/>
      </w:pPr>
      <w:r>
        <w:rPr>
          <w:i/>
        </w:rPr>
        <w:t xml:space="preserve">ForC</w:t>
      </w:r>
      <w:r>
        <w:t xml:space="preserve"> </w:t>
      </w:r>
      <w:r>
        <w:t xml:space="preserve">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6">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7">
        <w:r>
          <w:rPr>
            <w:rStyle w:val="Hyperlink"/>
          </w:rPr>
          <w:t xml:space="preserve">http://dx.doi.org/10.1029/2010JG001390</w:t>
        </w:r>
      </w:hyperlink>
      <w:r>
        <w:t xml:space="preserve"> </w:t>
      </w:r>
      <w:r>
        <w:t xml:space="preserve">Houghton et al. 2020</w:t>
      </w:r>
      <w:r>
        <w:t xml:space="preserve"> </w:t>
      </w:r>
      <w:hyperlink r:id="rId48">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49">
        <w:r>
          <w:rPr>
            <w:rStyle w:val="Hyperlink"/>
          </w:rPr>
          <w:t xml:space="preserve">http://dx.doi.org/10.5194/bg-2019-491</w:t>
        </w:r>
      </w:hyperlink>
      <w:r>
        <w:t xml:space="preserve"> </w:t>
      </w:r>
      <w:r>
        <w:t xml:space="preserve">Yu et al. 2019</w:t>
      </w:r>
      <w:r>
        <w:t xml:space="preserve"> </w:t>
      </w:r>
      <w:hyperlink r:id="rId50">
        <w:r>
          <w:rPr>
            <w:rStyle w:val="Hyperlink"/>
          </w:rPr>
          <w:t xml:space="preserve">http://dx.doi.org/10.1073/pnas.1821387116</w:t>
        </w:r>
      </w:hyperlink>
    </w:p>
    <w:p>
      <w:pPr>
        <w:pStyle w:val="BodyText"/>
      </w:pPr>
      <w:r>
        <w:t xml:space="preserve">Human footprint in global forests</w:t>
      </w:r>
      <w:r>
        <w:t xml:space="preserve"> </w:t>
      </w:r>
      <w:hyperlink r:id="rId51">
        <w:r>
          <w:rPr>
            <w:rStyle w:val="Hyperlink"/>
          </w:rPr>
          <w:t xml:space="preserve">http://dx.doi.org/10.1038/nature05847</w:t>
        </w:r>
      </w:hyperlink>
      <w:r>
        <w:t xml:space="preserve"> </w:t>
      </w:r>
      <w:hyperlink r:id="rId52">
        <w:r>
          <w:rPr>
            <w:rStyle w:val="Hyperlink"/>
          </w:rPr>
          <w:t xml:space="preserve">http://dx.doi.org/10.1038/nature02619</w:t>
        </w:r>
      </w:hyperlink>
    </w:p>
    <w:p>
      <w:pPr>
        <w:pStyle w:val="BodyText"/>
      </w:pPr>
      <w:r>
        <w:t xml:space="preserve">Mention consistency (or lack of) with e.g. GOLUM-CNP?</w:t>
      </w:r>
      <w:r>
        <w:t xml:space="preserve"> </w:t>
      </w:r>
      <w:hyperlink r:id="rId53">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rPr>
          <w:i/>
        </w:rPr>
        <w:t xml:space="preserve">ForC</w:t>
      </w:r>
      <w:r>
        <w:t xml:space="preserve"> </w:t>
      </w:r>
      <w:r>
        <w:t xml:space="preserve">does not include soil carbon, which is covered by other efforts (REFS).</w:t>
      </w:r>
      <w:r>
        <w:t xml:space="preserve"> </w:t>
      </w:r>
      <w:r>
        <w:t xml:space="preserve">For fluxes, Fluxnet is the keeper of the best data on NEE, GPP, Reco (REFS), and</w:t>
      </w:r>
      <w:r>
        <w:t xml:space="preserve"> </w:t>
      </w:r>
      <w:r>
        <w:rPr>
          <w:i/>
        </w:rPr>
        <w:t xml:space="preserve">SRDB</w:t>
      </w:r>
      <w:r>
        <w:t xml:space="preserve"> </w:t>
      </w:r>
      <w:r>
        <w:t xml:space="preserve">remains the authority on soil respiration (REFS).</w:t>
      </w:r>
      <w:r>
        <w:t xml:space="preserve"> </w:t>
      </w:r>
      <w:r>
        <w:rPr>
          <w:i/>
        </w:rPr>
        <w:t xml:space="preserve">ForC</w:t>
      </w:r>
      <w:r>
        <w:t xml:space="preserve"> </w:t>
      </w:r>
      <w:r>
        <w:t xml:space="preserve">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w:t>
      </w:r>
      <w:r>
        <w:t xml:space="preserve"> </w:t>
      </w:r>
      <w:r>
        <w:rPr>
          <w:i/>
        </w:rPr>
        <w:t xml:space="preserve">ForC</w:t>
      </w:r>
      <w:r>
        <w:t xml:space="preserve"> </w:t>
      </w:r>
      <w:r>
        <w:t xml:space="preserve">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4" w:name="c-cycling-across-biomes"/>
      <w:r>
        <w:t xml:space="preserve">C cycling across biomes</w:t>
      </w:r>
      <w:bookmarkEnd w:id="54"/>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5">
        <w:r>
          <w:rPr>
            <w:rStyle w:val="Hyperlink"/>
          </w:rPr>
          <w:t xml:space="preserve">http://dx.doi.org/10.1038/nature07276</w:t>
        </w:r>
      </w:hyperlink>
      <w:r>
        <w:t xml:space="preserve"> </w:t>
      </w:r>
      <w:r>
        <w:t xml:space="preserve">and following papers arguing about this.</w:t>
      </w:r>
    </w:p>
    <w:p>
      <w:pPr>
        <w:pStyle w:val="Heading3"/>
      </w:pPr>
      <w:bookmarkStart w:id="56" w:name="age-trends-in-c-cycling"/>
      <w:r>
        <w:t xml:space="preserve">Age trends in C cycling</w:t>
      </w:r>
      <w:bookmarkEnd w:id="5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7" w:name="Xe274d8bfc31d8f186374f5425705e4c8c528185"/>
      <w:r>
        <w:t xml:space="preserve">Relevance for climate change prediction and mitigation</w:t>
      </w:r>
      <w:bookmarkEnd w:id="57"/>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8">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9">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0" w:name="acknowledgements"/>
      <w:r>
        <w:t xml:space="preserve">Acknowledgements</w:t>
      </w:r>
      <w:bookmarkEnd w:id="60"/>
    </w:p>
    <w:p>
      <w:pPr>
        <w:pStyle w:val="FirstParagraph"/>
      </w:pPr>
      <w:r>
        <w:t xml:space="preserve">All researchers whose data is included in</w:t>
      </w:r>
      <w:r>
        <w:t xml:space="preserve"> </w:t>
      </w:r>
      <w:r>
        <w:rPr>
          <w:i/>
        </w:rPr>
        <w:t xml:space="preserve">ForC</w:t>
      </w:r>
      <w:r>
        <w:t xml:space="preserve"> </w:t>
      </w:r>
      <w:r>
        <w:t xml:space="preserve">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1" w:name="data-availability-statement"/>
      <w:r>
        <w:t xml:space="preserve">Data availability statement</w:t>
      </w:r>
      <w:bookmarkEnd w:id="61"/>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62" w:name="orcid-id"/>
      <w:r>
        <w:t xml:space="preserve">ORCID iD</w:t>
      </w:r>
      <w:bookmarkEnd w:id="62"/>
    </w:p>
    <w:p>
      <w:pPr>
        <w:pStyle w:val="FirstParagraph"/>
      </w:pPr>
      <w:r>
        <w:t xml:space="preserve">Kristina J. Anderson-Teixeira:</w:t>
      </w:r>
      <w:r>
        <w:t xml:space="preserve"> </w:t>
      </w:r>
      <w:hyperlink r:id="rId63">
        <w:r>
          <w:rPr>
            <w:rStyle w:val="Hyperlink"/>
          </w:rPr>
          <w:t xml:space="preserve">https://orcid.org/0000-0001-8461-9713</w:t>
        </w:r>
      </w:hyperlink>
    </w:p>
    <w:p>
      <w:pPr>
        <w:pStyle w:val="Heading2"/>
      </w:pPr>
      <w:bookmarkStart w:id="64" w:name="references"/>
      <w:r>
        <w:t xml:space="preserve">References</w:t>
      </w:r>
      <w:bookmarkEnd w:id="64"/>
    </w:p>
    <w:bookmarkStart w:id="124" w:name="refs"/>
    <w:bookmarkStart w:id="66"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5">
        <w:r>
          <w:rPr>
            <w:rStyle w:val="Hyperlink"/>
          </w:rPr>
          <w:t xml:space="preserve">http://www.blackwell-synergy.com/doi/abs/10.1111/j.1461-0248.2006.00914.x</w:t>
        </w:r>
      </w:hyperlink>
    </w:p>
    <w:bookmarkEnd w:id="66"/>
    <w:bookmarkStart w:id="68"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7">
        <w:r>
          <w:rPr>
            <w:rStyle w:val="Hyperlink"/>
          </w:rPr>
          <w:t xml:space="preserve">https://zenodo.org/record/3983644</w:t>
        </w:r>
      </w:hyperlink>
    </w:p>
    <w:bookmarkEnd w:id="68"/>
    <w:bookmarkStart w:id="70"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9">
        <w:r>
          <w:rPr>
            <w:rStyle w:val="Hyperlink"/>
          </w:rPr>
          <w:t xml:space="preserve">http://onlinelibrary.wiley.com/doi/10.1111/gcb.12712/abstract</w:t>
        </w:r>
      </w:hyperlink>
    </w:p>
    <w:bookmarkEnd w:id="70"/>
    <w:bookmarkStart w:id="72"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1">
        <w:r>
          <w:rPr>
            <w:rStyle w:val="Hyperlink"/>
          </w:rPr>
          <w:t xml:space="preserve">http://doi.wiley.com/10.1002/ecy.2229</w:t>
        </w:r>
      </w:hyperlink>
    </w:p>
    <w:bookmarkEnd w:id="72"/>
    <w:bookmarkStart w:id="74"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3">
        <w:r>
          <w:rPr>
            <w:rStyle w:val="Hyperlink"/>
          </w:rPr>
          <w:t xml:space="preserve">http://onlinelibrary.wiley.com/doi/10.1111/gcb.13226/abstract</w:t>
        </w:r>
      </w:hyperlink>
    </w:p>
    <w:bookmarkEnd w:id="74"/>
    <w:bookmarkStart w:id="76"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5">
        <w:r>
          <w:rPr>
            <w:rStyle w:val="Hyperlink"/>
          </w:rPr>
          <w:t xml:space="preserve">http://journals.ametsoc.org/doi/abs/10.1175/1520-0477(2001)082%3C2415:FANTTS%3E2.3.CO;2</w:t>
        </w:r>
      </w:hyperlink>
    </w:p>
    <w:bookmarkEnd w:id="76"/>
    <w:bookmarkStart w:id="77"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7"/>
    <w:bookmarkStart w:id="79"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8">
        <w:r>
          <w:rPr>
            <w:rStyle w:val="Hyperlink"/>
          </w:rPr>
          <w:t xml:space="preserve">http://www.biogeosciences.net/7/1915/2010/</w:t>
        </w:r>
      </w:hyperlink>
    </w:p>
    <w:bookmarkEnd w:id="79"/>
    <w:bookmarkStart w:id="81"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0">
        <w:r>
          <w:rPr>
            <w:rStyle w:val="Hyperlink"/>
          </w:rPr>
          <w:t xml:space="preserve">https://doi.org/10.1007/s10712-019-09528-w</w:t>
        </w:r>
      </w:hyperlink>
    </w:p>
    <w:bookmarkEnd w:id="81"/>
    <w:bookmarkStart w:id="83"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2">
        <w:r>
          <w:rPr>
            <w:rStyle w:val="Hyperlink"/>
          </w:rPr>
          <w:t xml:space="preserve">https://onlinelibrary.wiley.com/doi/abs/10.1046/j.1461-0248.2003.00547.x</w:t>
        </w:r>
      </w:hyperlink>
    </w:p>
    <w:bookmarkEnd w:id="83"/>
    <w:bookmarkStart w:id="85"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4">
        <w:r>
          <w:rPr>
            <w:rStyle w:val="Hyperlink"/>
          </w:rPr>
          <w:t xml:space="preserve">http://www.nature.com/articles/s41586-020-2686-x</w:t>
        </w:r>
      </w:hyperlink>
    </w:p>
    <w:bookmarkEnd w:id="85"/>
    <w:bookmarkStart w:id="87"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6">
        <w:r>
          <w:rPr>
            <w:rStyle w:val="Hyperlink"/>
          </w:rPr>
          <w:t xml:space="preserve">http://science.sciencemag.org/content/361/6407/1108</w:t>
        </w:r>
      </w:hyperlink>
    </w:p>
    <w:bookmarkEnd w:id="87"/>
    <w:bookmarkStart w:id="89"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8">
        <w:r>
          <w:rPr>
            <w:rStyle w:val="Hyperlink"/>
          </w:rPr>
          <w:t xml:space="preserve">http://www.nature.com/articles/s41558-020-0738-8</w:t>
        </w:r>
      </w:hyperlink>
    </w:p>
    <w:bookmarkEnd w:id="89"/>
    <w:bookmarkStart w:id="91"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0">
        <w:r>
          <w:rPr>
            <w:rStyle w:val="Hyperlink"/>
          </w:rPr>
          <w:t xml:space="preserve">https://www.nature.com/articles/nclimate3227</w:t>
        </w:r>
      </w:hyperlink>
    </w:p>
    <w:bookmarkEnd w:id="91"/>
    <w:bookmarkStart w:id="93"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2">
        <w:r>
          <w:rPr>
            <w:rStyle w:val="Hyperlink"/>
          </w:rPr>
          <w:t xml:space="preserve">http://www.pnas.org/lookup/doi/10.1073/pnas.1710465114</w:t>
        </w:r>
      </w:hyperlink>
    </w:p>
    <w:bookmarkEnd w:id="93"/>
    <w:bookmarkStart w:id="95"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4">
        <w:r>
          <w:rPr>
            <w:rStyle w:val="Hyperlink"/>
          </w:rPr>
          <w:t xml:space="preserve">http://www.sciencemag.org/cgi/doi/10.1126/science.1244693</w:t>
        </w:r>
      </w:hyperlink>
    </w:p>
    <w:bookmarkEnd w:id="95"/>
    <w:bookmarkStart w:id="97"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6">
        <w:r>
          <w:rPr>
            <w:rStyle w:val="Hyperlink"/>
          </w:rPr>
          <w:t xml:space="preserve">http://www.nature.com/articles/s41559-018-0626-z</w:t>
        </w:r>
      </w:hyperlink>
    </w:p>
    <w:bookmarkEnd w:id="97"/>
    <w:bookmarkStart w:id="99"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8">
        <w:r>
          <w:rPr>
            <w:rStyle w:val="Hyperlink"/>
          </w:rPr>
          <w:t xml:space="preserve">https://onlinelibrary.wiley.com/doi/abs/10.1111/gcb.14144</w:t>
        </w:r>
      </w:hyperlink>
    </w:p>
    <w:bookmarkEnd w:id="99"/>
    <w:bookmarkStart w:id="101"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0">
        <w:r>
          <w:rPr>
            <w:rStyle w:val="Hyperlink"/>
          </w:rPr>
          <w:t xml:space="preserve">http://doi.wiley.com/10.1111/nph.15110</w:t>
        </w:r>
      </w:hyperlink>
    </w:p>
    <w:bookmarkEnd w:id="101"/>
    <w:bookmarkStart w:id="103"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2">
        <w:r>
          <w:rPr>
            <w:rStyle w:val="Hyperlink"/>
          </w:rPr>
          <w:t xml:space="preserve">https://www.mdpi.com/2072-4292/11/21/2563</w:t>
        </w:r>
      </w:hyperlink>
    </w:p>
    <w:bookmarkEnd w:id="103"/>
    <w:bookmarkStart w:id="105"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4">
        <w:r>
          <w:rPr>
            <w:rStyle w:val="Hyperlink"/>
          </w:rPr>
          <w:t xml:space="preserve">https://onlinelibrary.wiley.com/doi/abs/10.1111/geb.12747</w:t>
        </w:r>
      </w:hyperlink>
    </w:p>
    <w:bookmarkEnd w:id="105"/>
    <w:bookmarkStart w:id="107"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6">
        <w:r>
          <w:rPr>
            <w:rStyle w:val="Hyperlink"/>
          </w:rPr>
          <w:t xml:space="preserve">http://onlinelibrary.wiley.com/doi/abs/10.1111/j.1365-2486.2007.01439.x</w:t>
        </w:r>
      </w:hyperlink>
    </w:p>
    <w:bookmarkEnd w:id="107"/>
    <w:bookmarkStart w:id="109"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8">
        <w:r>
          <w:rPr>
            <w:rStyle w:val="Hyperlink"/>
          </w:rPr>
          <w:t xml:space="preserve">https://science.sciencemag.org/content/368/6494/eaaz9463</w:t>
        </w:r>
      </w:hyperlink>
    </w:p>
    <w:bookmarkEnd w:id="109"/>
    <w:bookmarkStart w:id="111"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0">
        <w:r>
          <w:rPr>
            <w:rStyle w:val="Hyperlink"/>
          </w:rPr>
          <w:t xml:space="preserve">http://www.sciencemag.org/content/early/2011/07/27/science.1201609.abstract</w:t>
        </w:r>
      </w:hyperlink>
    </w:p>
    <w:bookmarkEnd w:id="111"/>
    <w:bookmarkStart w:id="113"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2">
        <w:r>
          <w:rPr>
            <w:rStyle w:val="Hyperlink"/>
          </w:rPr>
          <w:t xml:space="preserve">http://www.pnas.org/lookup/doi/10.1073/pnas.1810512116</w:t>
        </w:r>
      </w:hyperlink>
    </w:p>
    <w:bookmarkEnd w:id="113"/>
    <w:bookmarkStart w:id="115"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4">
        <w:r>
          <w:rPr>
            <w:rStyle w:val="Hyperlink"/>
          </w:rPr>
          <w:t xml:space="preserve">http://onlinelibrary.wiley.com/doi/abs/10.1111/gcb.14767</w:t>
        </w:r>
      </w:hyperlink>
    </w:p>
    <w:bookmarkEnd w:id="115"/>
    <w:bookmarkStart w:id="117"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6">
        <w:r>
          <w:rPr>
            <w:rStyle w:val="Hyperlink"/>
          </w:rPr>
          <w:t xml:space="preserve">http://www.nature.com/articles/s41597-019-0196-1</w:t>
        </w:r>
      </w:hyperlink>
    </w:p>
    <w:bookmarkEnd w:id="117"/>
    <w:bookmarkStart w:id="119"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18">
        <w:r>
          <w:rPr>
            <w:rStyle w:val="Hyperlink"/>
          </w:rPr>
          <w:t xml:space="preserve">http://doi.wiley.com/10.1111/gcb.12822</w:t>
        </w:r>
      </w:hyperlink>
    </w:p>
    <w:bookmarkEnd w:id="119"/>
    <w:bookmarkStart w:id="121"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0">
        <w:r>
          <w:rPr>
            <w:rStyle w:val="Hyperlink"/>
          </w:rPr>
          <w:t xml:space="preserve">http://www.nature.com/articles/s41586-018-0411-9/</w:t>
        </w:r>
      </w:hyperlink>
    </w:p>
    <w:bookmarkEnd w:id="121"/>
    <w:bookmarkStart w:id="123"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2">
        <w:r>
          <w:rPr>
            <w:rStyle w:val="Hyperlink"/>
          </w:rPr>
          <w:t xml:space="preserve">http://doi.wiley.com/10.1111/ele.12765</w:t>
        </w:r>
      </w:hyperlink>
    </w:p>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3" Target="media/rId23.png" /><Relationship Type="http://schemas.openxmlformats.org/officeDocument/2006/relationships/hyperlink" Id="rId71" Target="http://doi.wiley.com/10.1002/ecy.2229" TargetMode="External" /><Relationship Type="http://schemas.openxmlformats.org/officeDocument/2006/relationships/hyperlink" Id="rId122" Target="http://doi.wiley.com/10.1111/ele.12765" TargetMode="External" /><Relationship Type="http://schemas.openxmlformats.org/officeDocument/2006/relationships/hyperlink" Id="rId118" Target="http://doi.wiley.com/10.1111/gcb.12822" TargetMode="External" /><Relationship Type="http://schemas.openxmlformats.org/officeDocument/2006/relationships/hyperlink" Id="rId100" Target="http://doi.wiley.com/10.1111/nph.15110" TargetMode="External" /><Relationship Type="http://schemas.openxmlformats.org/officeDocument/2006/relationships/hyperlink" Id="rId47" Target="http://dx.doi.org/10.1029/2010JG001390" TargetMode="External" /><Relationship Type="http://schemas.openxmlformats.org/officeDocument/2006/relationships/hyperlink" Id="rId52" Target="http://dx.doi.org/10.1038/nature02619" TargetMode="External" /><Relationship Type="http://schemas.openxmlformats.org/officeDocument/2006/relationships/hyperlink" Id="rId51" Target="http://dx.doi.org/10.1038/nature05847" TargetMode="External" /><Relationship Type="http://schemas.openxmlformats.org/officeDocument/2006/relationships/hyperlink" Id="rId55" Target="http://dx.doi.org/10.1038/nature07276" TargetMode="External" /><Relationship Type="http://schemas.openxmlformats.org/officeDocument/2006/relationships/hyperlink" Id="rId50" Target="http://dx.doi.org/10.1073/pnas.1821387116" TargetMode="External" /><Relationship Type="http://schemas.openxmlformats.org/officeDocument/2006/relationships/hyperlink" Id="rId46" Target="http://dx.doi.org/10.1111/j.1365-2486.2004.00866.x" TargetMode="External" /><Relationship Type="http://schemas.openxmlformats.org/officeDocument/2006/relationships/hyperlink" Id="rId49" Target="http://dx.doi.org/10.5194/bg-2019-491" TargetMode="External" /><Relationship Type="http://schemas.openxmlformats.org/officeDocument/2006/relationships/hyperlink" Id="rId53" Target="http://dx.doi.org/10.5194/gmd-11-3903-2018" TargetMode="External" /><Relationship Type="http://schemas.openxmlformats.org/officeDocument/2006/relationships/hyperlink" Id="rId75" Target="http://journals.ametsoc.org/doi/abs/10.1175/1520-0477(2001)082%3C2415:FANTTS%3E2.3.CO;2"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114" Target="http://onlinelibrary.wiley.com/doi/abs/10.1111/gcb.14767" TargetMode="External" /><Relationship Type="http://schemas.openxmlformats.org/officeDocument/2006/relationships/hyperlink" Id="rId106" Target="http://onlinelibrary.wiley.com/doi/abs/10.1111/j.1365-2486.2007.01439.x" TargetMode="External" /><Relationship Type="http://schemas.openxmlformats.org/officeDocument/2006/relationships/hyperlink" Id="rId86" Target="http://science.sciencemag.org/content/361/6407/1108" TargetMode="External" /><Relationship Type="http://schemas.openxmlformats.org/officeDocument/2006/relationships/hyperlink" Id="rId78"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88" Target="http://www.nature.com/articles/s41558-020-0738-8" TargetMode="External" /><Relationship Type="http://schemas.openxmlformats.org/officeDocument/2006/relationships/hyperlink" Id="rId96" Target="http://www.nature.com/articles/s41559-018-0626-z" TargetMode="External" /><Relationship Type="http://schemas.openxmlformats.org/officeDocument/2006/relationships/hyperlink" Id="rId120" Target="http://www.nature.com/articles/s41586-018-0411-9/" TargetMode="External" /><Relationship Type="http://schemas.openxmlformats.org/officeDocument/2006/relationships/hyperlink" Id="rId84" Target="http://www.nature.com/articles/s41586-020-2686-x" TargetMode="External" /><Relationship Type="http://schemas.openxmlformats.org/officeDocument/2006/relationships/hyperlink" Id="rId116" Target="http://www.nature.com/articles/s41597-019-0196-1" TargetMode="External" /><Relationship Type="http://schemas.openxmlformats.org/officeDocument/2006/relationships/hyperlink" Id="rId92" Target="http://www.pnas.org/lookup/doi/10.1073/pnas.1710465114" TargetMode="External" /><Relationship Type="http://schemas.openxmlformats.org/officeDocument/2006/relationships/hyperlink" Id="rId112" Target="http://www.pnas.org/lookup/doi/10.1073/pnas.1810512116" TargetMode="External" /><Relationship Type="http://schemas.openxmlformats.org/officeDocument/2006/relationships/hyperlink" Id="rId94" Target="http://www.sciencemag.org/cgi/doi/10.1126/science.1244693" TargetMode="External" /><Relationship Type="http://schemas.openxmlformats.org/officeDocument/2006/relationships/hyperlink" Id="rId110" Target="http://www.sciencemag.org/content/early/2011/07/27/science.1201609.abstract" TargetMode="External" /><Relationship Type="http://schemas.openxmlformats.org/officeDocument/2006/relationships/hyperlink" Id="rId58" Target="https://carbon.nasa.gov/pdfs/CMS_Phase-1_Report_Final_optimized.pdf" TargetMode="External" /><Relationship Type="http://schemas.openxmlformats.org/officeDocument/2006/relationships/hyperlink" Id="rId59" Target="https://cmsflux.jpl.nasa.gov/get-data/publication-data-sets" TargetMode="External" /><Relationship Type="http://schemas.openxmlformats.org/officeDocument/2006/relationships/hyperlink" Id="rId80" Target="https://doi.org/10.1007/s10712-019-09528-w" TargetMode="External" /><Relationship Type="http://schemas.openxmlformats.org/officeDocument/2006/relationships/hyperlink" Id="rId48" Target="https://doi.org/10.1111/gcb.15050" TargetMode="External" /><Relationship Type="http://schemas.openxmlformats.org/officeDocument/2006/relationships/hyperlink" Id="rId36"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82" Target="https://onlinelibrary.wiley.com/doi/abs/10.1046/j.1461-0248.2003.00547.x" TargetMode="External" /><Relationship Type="http://schemas.openxmlformats.org/officeDocument/2006/relationships/hyperlink" Id="rId98" Target="https://onlinelibrary.wiley.com/doi/abs/10.1111/gcb.14144" TargetMode="External" /><Relationship Type="http://schemas.openxmlformats.org/officeDocument/2006/relationships/hyperlink" Id="rId104"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08" Target="https://science.sciencemag.org/content/368/6494/eaaz9463" TargetMode="External" /><Relationship Type="http://schemas.openxmlformats.org/officeDocument/2006/relationships/hyperlink" Id="rId102" Target="https://www.mdpi.com/2072-4292/11/21/2563" TargetMode="External" /><Relationship Type="http://schemas.openxmlformats.org/officeDocument/2006/relationships/hyperlink" Id="rId90"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1" Target="http://doi.wiley.com/10.1002/ecy.2229" TargetMode="External" /><Relationship Type="http://schemas.openxmlformats.org/officeDocument/2006/relationships/hyperlink" Id="rId122" Target="http://doi.wiley.com/10.1111/ele.12765" TargetMode="External" /><Relationship Type="http://schemas.openxmlformats.org/officeDocument/2006/relationships/hyperlink" Id="rId118" Target="http://doi.wiley.com/10.1111/gcb.12822" TargetMode="External" /><Relationship Type="http://schemas.openxmlformats.org/officeDocument/2006/relationships/hyperlink" Id="rId100" Target="http://doi.wiley.com/10.1111/nph.15110" TargetMode="External" /><Relationship Type="http://schemas.openxmlformats.org/officeDocument/2006/relationships/hyperlink" Id="rId47" Target="http://dx.doi.org/10.1029/2010JG001390" TargetMode="External" /><Relationship Type="http://schemas.openxmlformats.org/officeDocument/2006/relationships/hyperlink" Id="rId52" Target="http://dx.doi.org/10.1038/nature02619" TargetMode="External" /><Relationship Type="http://schemas.openxmlformats.org/officeDocument/2006/relationships/hyperlink" Id="rId51" Target="http://dx.doi.org/10.1038/nature05847" TargetMode="External" /><Relationship Type="http://schemas.openxmlformats.org/officeDocument/2006/relationships/hyperlink" Id="rId55" Target="http://dx.doi.org/10.1038/nature07276" TargetMode="External" /><Relationship Type="http://schemas.openxmlformats.org/officeDocument/2006/relationships/hyperlink" Id="rId50" Target="http://dx.doi.org/10.1073/pnas.1821387116" TargetMode="External" /><Relationship Type="http://schemas.openxmlformats.org/officeDocument/2006/relationships/hyperlink" Id="rId46" Target="http://dx.doi.org/10.1111/j.1365-2486.2004.00866.x" TargetMode="External" /><Relationship Type="http://schemas.openxmlformats.org/officeDocument/2006/relationships/hyperlink" Id="rId49" Target="http://dx.doi.org/10.5194/bg-2019-491" TargetMode="External" /><Relationship Type="http://schemas.openxmlformats.org/officeDocument/2006/relationships/hyperlink" Id="rId53" Target="http://dx.doi.org/10.5194/gmd-11-3903-2018" TargetMode="External" /><Relationship Type="http://schemas.openxmlformats.org/officeDocument/2006/relationships/hyperlink" Id="rId75" Target="http://journals.ametsoc.org/doi/abs/10.1175/1520-0477(2001)082%3C2415:FANTTS%3E2.3.CO;2"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114" Target="http://onlinelibrary.wiley.com/doi/abs/10.1111/gcb.14767" TargetMode="External" /><Relationship Type="http://schemas.openxmlformats.org/officeDocument/2006/relationships/hyperlink" Id="rId106" Target="http://onlinelibrary.wiley.com/doi/abs/10.1111/j.1365-2486.2007.01439.x" TargetMode="External" /><Relationship Type="http://schemas.openxmlformats.org/officeDocument/2006/relationships/hyperlink" Id="rId86" Target="http://science.sciencemag.org/content/361/6407/1108" TargetMode="External" /><Relationship Type="http://schemas.openxmlformats.org/officeDocument/2006/relationships/hyperlink" Id="rId78"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88" Target="http://www.nature.com/articles/s41558-020-0738-8" TargetMode="External" /><Relationship Type="http://schemas.openxmlformats.org/officeDocument/2006/relationships/hyperlink" Id="rId96" Target="http://www.nature.com/articles/s41559-018-0626-z" TargetMode="External" /><Relationship Type="http://schemas.openxmlformats.org/officeDocument/2006/relationships/hyperlink" Id="rId120" Target="http://www.nature.com/articles/s41586-018-0411-9/" TargetMode="External" /><Relationship Type="http://schemas.openxmlformats.org/officeDocument/2006/relationships/hyperlink" Id="rId84" Target="http://www.nature.com/articles/s41586-020-2686-x" TargetMode="External" /><Relationship Type="http://schemas.openxmlformats.org/officeDocument/2006/relationships/hyperlink" Id="rId116" Target="http://www.nature.com/articles/s41597-019-0196-1" TargetMode="External" /><Relationship Type="http://schemas.openxmlformats.org/officeDocument/2006/relationships/hyperlink" Id="rId92" Target="http://www.pnas.org/lookup/doi/10.1073/pnas.1710465114" TargetMode="External" /><Relationship Type="http://schemas.openxmlformats.org/officeDocument/2006/relationships/hyperlink" Id="rId112" Target="http://www.pnas.org/lookup/doi/10.1073/pnas.1810512116" TargetMode="External" /><Relationship Type="http://schemas.openxmlformats.org/officeDocument/2006/relationships/hyperlink" Id="rId94" Target="http://www.sciencemag.org/cgi/doi/10.1126/science.1244693" TargetMode="External" /><Relationship Type="http://schemas.openxmlformats.org/officeDocument/2006/relationships/hyperlink" Id="rId110" Target="http://www.sciencemag.org/content/early/2011/07/27/science.1201609.abstract" TargetMode="External" /><Relationship Type="http://schemas.openxmlformats.org/officeDocument/2006/relationships/hyperlink" Id="rId58" Target="https://carbon.nasa.gov/pdfs/CMS_Phase-1_Report_Final_optimized.pdf" TargetMode="External" /><Relationship Type="http://schemas.openxmlformats.org/officeDocument/2006/relationships/hyperlink" Id="rId59" Target="https://cmsflux.jpl.nasa.gov/get-data/publication-data-sets" TargetMode="External" /><Relationship Type="http://schemas.openxmlformats.org/officeDocument/2006/relationships/hyperlink" Id="rId80" Target="https://doi.org/10.1007/s10712-019-09528-w" TargetMode="External" /><Relationship Type="http://schemas.openxmlformats.org/officeDocument/2006/relationships/hyperlink" Id="rId48" Target="https://doi.org/10.1111/gcb.15050" TargetMode="External" /><Relationship Type="http://schemas.openxmlformats.org/officeDocument/2006/relationships/hyperlink" Id="rId36"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82" Target="https://onlinelibrary.wiley.com/doi/abs/10.1046/j.1461-0248.2003.00547.x" TargetMode="External" /><Relationship Type="http://schemas.openxmlformats.org/officeDocument/2006/relationships/hyperlink" Id="rId98" Target="https://onlinelibrary.wiley.com/doi/abs/10.1111/gcb.14144" TargetMode="External" /><Relationship Type="http://schemas.openxmlformats.org/officeDocument/2006/relationships/hyperlink" Id="rId104"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08" Target="https://science.sciencemag.org/content/368/6494/eaaz9463" TargetMode="External" /><Relationship Type="http://schemas.openxmlformats.org/officeDocument/2006/relationships/hyperlink" Id="rId102" Target="https://www.mdpi.com/2072-4292/11/21/2563" TargetMode="External" /><Relationship Type="http://schemas.openxmlformats.org/officeDocument/2006/relationships/hyperlink" Id="rId90"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2020-09-28T21:32:40Z</dcterms:created>
  <dcterms:modified xsi:type="dcterms:W3CDTF">2020-09-28T21:32:40Z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